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10" w:type="dxa"/>
        <w:tblLook w:val="04A0" w:firstRow="1" w:lastRow="0" w:firstColumn="1" w:lastColumn="0" w:noHBand="0" w:noVBand="1"/>
      </w:tblPr>
      <w:tblGrid>
        <w:gridCol w:w="9345"/>
      </w:tblGrid>
      <w:tr w:rsidR="00C2599A" w:rsidRPr="00C2599A" w:rsidTr="00F854F2">
        <w:trPr>
          <w:trHeight w:val="315"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4F2" w:rsidRPr="000A2FAA" w:rsidRDefault="00F854F2" w:rsidP="00F854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Таблиця 1</w:t>
            </w:r>
            <w:r w:rsidRPr="000A2F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 w:rsidRPr="000A2F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2F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ерелік вибіркових дисциплін для здобувачів ОНР «Доктор філософії» зі спеціальності 051 «Економіка</w:t>
            </w:r>
            <w:r w:rsidRPr="000A2F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</w:p>
          <w:tbl>
            <w:tblPr>
              <w:tblW w:w="90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7"/>
              <w:gridCol w:w="8214"/>
            </w:tblGrid>
            <w:tr w:rsidR="00F854F2" w:rsidRPr="003779D8" w:rsidTr="00F854F2">
              <w:trPr>
                <w:trHeight w:val="283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№</w:t>
                  </w:r>
                </w:p>
              </w:tc>
              <w:tc>
                <w:tcPr>
                  <w:tcW w:w="8214" w:type="dxa"/>
                  <w:shd w:val="clear" w:color="auto" w:fill="auto"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Назва дисципліни</w:t>
                  </w:r>
                </w:p>
              </w:tc>
            </w:tr>
            <w:tr w:rsidR="00F854F2" w:rsidRPr="00F20E58" w:rsidTr="00F854F2">
              <w:trPr>
                <w:trHeight w:val="274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F20E5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8214" w:type="dxa"/>
                  <w:shd w:val="clear" w:color="auto" w:fill="auto"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Національні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моделі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економічних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                                          </w:t>
                  </w:r>
                </w:p>
              </w:tc>
            </w:tr>
            <w:tr w:rsidR="00F854F2" w:rsidRPr="003779D8" w:rsidTr="00F854F2">
              <w:trPr>
                <w:trHeight w:val="263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Трансформаційна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економіка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економічна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політика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держави</w:t>
                  </w:r>
                  <w:proofErr w:type="spellEnd"/>
                </w:p>
              </w:tc>
            </w:tr>
            <w:tr w:rsidR="00F854F2" w:rsidRPr="003779D8" w:rsidTr="00F854F2">
              <w:trPr>
                <w:trHeight w:val="76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8214" w:type="dxa"/>
                  <w:shd w:val="clear" w:color="auto" w:fill="auto"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Реформування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економіки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суспільного</w:t>
                  </w:r>
                  <w:proofErr w:type="spellEnd"/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сектору  </w:t>
                  </w:r>
                </w:p>
              </w:tc>
            </w:tr>
            <w:tr w:rsidR="00F854F2" w:rsidRPr="003779D8" w:rsidTr="00F854F2">
              <w:trPr>
                <w:trHeight w:val="122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8214" w:type="dxa"/>
                  <w:shd w:val="clear" w:color="auto" w:fill="auto"/>
                  <w:vAlign w:val="bottom"/>
                </w:tcPr>
                <w:p w:rsidR="00F854F2" w:rsidRPr="00F854F2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Теорія господарства</w:t>
                  </w:r>
                </w:p>
              </w:tc>
            </w:tr>
            <w:tr w:rsidR="00F854F2" w:rsidRPr="003779D8" w:rsidTr="00F854F2">
              <w:trPr>
                <w:trHeight w:val="263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bottom"/>
                </w:tcPr>
                <w:p w:rsidR="00F854F2" w:rsidRPr="005D7262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85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Соціальна відповідальність бізнесу</w:t>
                  </w:r>
                </w:p>
              </w:tc>
            </w:tr>
            <w:tr w:rsidR="00F854F2" w:rsidRPr="003779D8" w:rsidTr="00F854F2">
              <w:trPr>
                <w:trHeight w:val="172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bottom"/>
                </w:tcPr>
                <w:p w:rsidR="00F854F2" w:rsidRPr="005D7262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Соціальна економіка</w:t>
                  </w:r>
                </w:p>
              </w:tc>
            </w:tr>
            <w:tr w:rsidR="00F854F2" w:rsidRPr="003779D8" w:rsidTr="00F854F2">
              <w:trPr>
                <w:trHeight w:val="131"/>
              </w:trPr>
              <w:tc>
                <w:tcPr>
                  <w:tcW w:w="797" w:type="dxa"/>
                  <w:shd w:val="clear" w:color="auto" w:fill="auto"/>
                  <w:noWrap/>
                  <w:vAlign w:val="bottom"/>
                </w:tcPr>
                <w:p w:rsidR="00F854F2" w:rsidRPr="003779D8" w:rsidRDefault="00F854F2" w:rsidP="00F85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20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8214" w:type="dxa"/>
                  <w:shd w:val="clear" w:color="auto" w:fill="auto"/>
                  <w:noWrap/>
                  <w:vAlign w:val="bottom"/>
                </w:tcPr>
                <w:p w:rsidR="00F854F2" w:rsidRPr="00F854F2" w:rsidRDefault="00F854F2" w:rsidP="00F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Спеціальні дисципліни</w:t>
                  </w:r>
                </w:p>
              </w:tc>
            </w:tr>
          </w:tbl>
          <w:p w:rsidR="00C2599A" w:rsidRPr="00C2599A" w:rsidRDefault="00C2599A" w:rsidP="00F854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4243E1" w:rsidRDefault="004243E1" w:rsidP="00C2599A"/>
    <w:p w:rsidR="00C2599A" w:rsidRPr="000A2FAA" w:rsidRDefault="00C2599A" w:rsidP="00C259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Таблиця 2 -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 w:rsidR="00F854F2">
        <w:rPr>
          <w:rFonts w:ascii="Times New Roman" w:hAnsi="Times New Roman" w:cs="Times New Roman"/>
          <w:b/>
          <w:sz w:val="24"/>
          <w:szCs w:val="24"/>
          <w:lang w:val="uk-UA"/>
        </w:rPr>
        <w:t>для здобувачів ОНР «Доктор філософії» зі спеціальності 076 «Підприємництво, торгівля та біржова діяльність»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C2599A" w:rsidRPr="003779D8" w:rsidTr="00F854F2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C2599A" w:rsidRPr="00F20E58" w:rsidTr="00F854F2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F20E5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8F2FB9" w:rsidRDefault="00F854F2" w:rsidP="00F8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конкурентоспроможністю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2599A" w:rsidRPr="003779D8" w:rsidTr="00F854F2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F854F2" w:rsidP="00F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розвитком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</w:tr>
      <w:tr w:rsidR="00C2599A" w:rsidRPr="003779D8" w:rsidTr="00F854F2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8F2FB9" w:rsidRDefault="00F854F2" w:rsidP="00F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2599A" w:rsidRPr="003779D8" w:rsidTr="00F854F2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8F2FB9" w:rsidRDefault="00F854F2" w:rsidP="00F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</w:tr>
      <w:tr w:rsidR="00C2599A" w:rsidRPr="003779D8" w:rsidTr="00F854F2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8F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проектним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портфелем                                                    </w:t>
            </w:r>
          </w:p>
        </w:tc>
      </w:tr>
      <w:tr w:rsidR="00C2599A" w:rsidRPr="003779D8" w:rsidTr="00F854F2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біржової</w:t>
            </w:r>
            <w:proofErr w:type="spellEnd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FB9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</w:p>
        </w:tc>
      </w:tr>
      <w:tr w:rsidR="00C2599A" w:rsidRPr="003779D8" w:rsidTr="00F854F2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2F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Спеціальні дисципліни</w:t>
            </w:r>
          </w:p>
        </w:tc>
      </w:tr>
    </w:tbl>
    <w:p w:rsidR="00C2599A" w:rsidRDefault="00C2599A" w:rsidP="00C2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6533" w:rsidRPr="000A2FAA" w:rsidRDefault="00C06533" w:rsidP="00C0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для здобувачів ОНР «Доктор філософії» для спеціальності 103 «Науки про Землю»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C06533" w:rsidRPr="003779D8" w:rsidTr="00CF581D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C06533" w:rsidRPr="008F2FB9" w:rsidTr="00CF581D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F20E5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Методологічні основи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екомережі</w:t>
            </w:r>
            <w:proofErr w:type="spellEnd"/>
          </w:p>
        </w:tc>
      </w:tr>
      <w:tr w:rsidR="00C06533" w:rsidRPr="008F2FB9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Міжперсональне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спілкування і комунікації</w:t>
            </w:r>
          </w:p>
        </w:tc>
      </w:tr>
      <w:tr w:rsidR="00C06533" w:rsidRPr="008F2FB9" w:rsidTr="00CF581D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Заповідна справа в Україні</w:t>
            </w:r>
          </w:p>
        </w:tc>
      </w:tr>
      <w:tr w:rsidR="00C06533" w:rsidRPr="008F2FB9" w:rsidTr="00CF581D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навчання та дидактика у вищій школі</w:t>
            </w:r>
          </w:p>
        </w:tc>
      </w:tr>
      <w:tr w:rsidR="00C06533" w:rsidRPr="008F2FB9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Збалансований розвиток агросфери з основами агроекології</w:t>
            </w:r>
          </w:p>
        </w:tc>
      </w:tr>
      <w:tr w:rsidR="00C06533" w:rsidRPr="008F2FB9" w:rsidTr="00CF581D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Моніторинг довкілля та оцінка впливу на навколишнє природне середовище</w:t>
            </w:r>
          </w:p>
        </w:tc>
      </w:tr>
      <w:tr w:rsidR="00C06533" w:rsidRPr="008F2FB9" w:rsidTr="00CF581D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Екологічний туризм</w:t>
            </w:r>
          </w:p>
        </w:tc>
      </w:tr>
      <w:tr w:rsidR="00C06533" w:rsidRPr="008F2FB9" w:rsidTr="00CF581D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Географія сільського господарства</w:t>
            </w:r>
          </w:p>
        </w:tc>
      </w:tr>
      <w:tr w:rsidR="00C06533" w:rsidRPr="008F2FB9" w:rsidTr="00CF581D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Геохімія ландшафтів з основами медичної географії</w:t>
            </w:r>
          </w:p>
        </w:tc>
      </w:tr>
      <w:tr w:rsidR="00C06533" w:rsidRPr="008F2FB9" w:rsidTr="00CF581D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Екологічна геологія та геоморфологія</w:t>
            </w:r>
          </w:p>
        </w:tc>
      </w:tr>
    </w:tbl>
    <w:p w:rsidR="00C06533" w:rsidRDefault="00C06533" w:rsidP="00C2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599A" w:rsidRPr="00F20E58" w:rsidRDefault="00C2599A" w:rsidP="00C2599A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 w:rsidR="00C0653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 w:rsidR="008F2F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здобувачів ОНР «Доктор філософії»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спеціальності 181 «Харчові технології»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C2599A" w:rsidRPr="003779D8" w:rsidTr="00F854F2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C2599A" w:rsidRPr="00F20E58" w:rsidTr="00F854F2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F20E5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методи навчання у вищій школі</w:t>
            </w:r>
          </w:p>
        </w:tc>
      </w:tr>
      <w:tr w:rsidR="00C2599A" w:rsidRPr="003779D8" w:rsidTr="00F854F2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технології в зберіганні продукції рослинництва</w:t>
            </w:r>
          </w:p>
        </w:tc>
      </w:tr>
      <w:tr w:rsidR="00C2599A" w:rsidRPr="003779D8" w:rsidTr="00F854F2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обробка даних</w:t>
            </w:r>
          </w:p>
        </w:tc>
      </w:tr>
      <w:tr w:rsidR="00C2599A" w:rsidRPr="003779D8" w:rsidTr="00F854F2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харчових виробництвах</w:t>
            </w:r>
          </w:p>
        </w:tc>
      </w:tr>
      <w:tr w:rsidR="00C2599A" w:rsidRPr="003779D8" w:rsidTr="00F854F2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Міжперсональне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спілкування і комунікації</w:t>
            </w:r>
          </w:p>
        </w:tc>
      </w:tr>
      <w:tr w:rsidR="00C2599A" w:rsidRPr="003779D8" w:rsidTr="00F854F2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Оптимізація техніко-технологічних об’єктів</w:t>
            </w:r>
          </w:p>
        </w:tc>
      </w:tr>
      <w:tr w:rsidR="00C2599A" w:rsidRPr="003779D8" w:rsidTr="00F854F2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Аналіз сировини та продуктів харчових виробництв</w:t>
            </w:r>
          </w:p>
        </w:tc>
      </w:tr>
      <w:tr w:rsidR="00C2599A" w:rsidRPr="003779D8" w:rsidTr="00F854F2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Патентознавство</w:t>
            </w:r>
          </w:p>
        </w:tc>
      </w:tr>
      <w:tr w:rsidR="00C2599A" w:rsidRPr="003779D8" w:rsidTr="00F854F2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Контроль за мікробіологічними небезпеками в харчових виробництвах</w:t>
            </w:r>
          </w:p>
        </w:tc>
      </w:tr>
      <w:tr w:rsidR="00C2599A" w:rsidRPr="003779D8" w:rsidTr="00F854F2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2599A" w:rsidRPr="003779D8" w:rsidRDefault="00C2599A" w:rsidP="00F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2599A" w:rsidRPr="008F2FB9" w:rsidRDefault="008F2FB9" w:rsidP="00F854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Безвідходні технології харчових виробництв</w:t>
            </w:r>
          </w:p>
        </w:tc>
      </w:tr>
    </w:tbl>
    <w:p w:rsidR="00C2599A" w:rsidRDefault="00C2599A" w:rsidP="00C2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6533" w:rsidRPr="000A2FAA" w:rsidRDefault="00C06533" w:rsidP="00C0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для здобувачів ОНР «Доктор філософії»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спеціальності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Агрономія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C06533" w:rsidRPr="003779D8" w:rsidTr="00CF581D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C06533" w:rsidRPr="008F2FB9" w:rsidTr="00CF581D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F20E5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агрономії</w:t>
            </w:r>
          </w:p>
        </w:tc>
      </w:tr>
      <w:tr w:rsidR="00C06533" w:rsidRPr="008F2FB9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підходи до управління живлення рослин</w:t>
            </w:r>
          </w:p>
        </w:tc>
      </w:tr>
      <w:tr w:rsidR="00C06533" w:rsidRPr="008F2FB9" w:rsidTr="00CF581D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Біоорганічне виробництво</w:t>
            </w:r>
          </w:p>
        </w:tc>
      </w:tr>
      <w:tr w:rsidR="00C06533" w:rsidRPr="008F2FB9" w:rsidTr="00CF581D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C06533" w:rsidRPr="008F2FB9" w:rsidRDefault="00C06533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дії біологічно активних речовин</w:t>
            </w:r>
          </w:p>
        </w:tc>
      </w:tr>
      <w:tr w:rsidR="00C06533" w:rsidRPr="008F2FB9" w:rsidTr="007347C7">
        <w:trPr>
          <w:trHeight w:val="122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C06533" w:rsidRPr="00C06533" w:rsidRDefault="00C06533" w:rsidP="00C0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Агрохімія і ґрунтознавство</w:t>
            </w:r>
          </w:p>
        </w:tc>
      </w:tr>
      <w:tr w:rsidR="00C06533" w:rsidRPr="008F2FB9" w:rsidTr="00C06533">
        <w:trPr>
          <w:trHeight w:val="2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родючості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</w:p>
        </w:tc>
      </w:tr>
      <w:tr w:rsidR="00C06533" w:rsidRPr="008F2FB9" w:rsidTr="00C06533">
        <w:trPr>
          <w:trHeight w:val="2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геоморфологія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з основами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ландшафтознавства</w:t>
            </w:r>
            <w:proofErr w:type="spellEnd"/>
          </w:p>
        </w:tc>
      </w:tr>
      <w:tr w:rsidR="00C06533" w:rsidRPr="008F2FB9" w:rsidTr="00C06533">
        <w:trPr>
          <w:trHeight w:val="302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6533">
              <w:rPr>
                <w:rFonts w:ascii="Times New Roman" w:hAnsi="Times New Roman" w:cs="Times New Roman"/>
                <w:iCs/>
                <w:sz w:val="24"/>
                <w:szCs w:val="24"/>
              </w:rPr>
              <w:t>Агрохімія</w:t>
            </w:r>
            <w:proofErr w:type="spellEnd"/>
            <w:r w:rsidRPr="00C06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653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рганічних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мінеральних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добрив</w:t>
            </w:r>
          </w:p>
        </w:tc>
      </w:tr>
      <w:tr w:rsidR="00C06533" w:rsidRPr="008F2FB9" w:rsidTr="00C06533">
        <w:trPr>
          <w:trHeight w:val="2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6533">
              <w:rPr>
                <w:rFonts w:ascii="Times New Roman" w:hAnsi="Times New Roman" w:cs="Times New Roman"/>
                <w:iCs/>
                <w:sz w:val="24"/>
                <w:szCs w:val="24"/>
              </w:rPr>
              <w:t>Фізіоло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гія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польових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овочевих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</w:t>
            </w:r>
          </w:p>
        </w:tc>
      </w:tr>
      <w:tr w:rsidR="00C06533" w:rsidRPr="008F2FB9" w:rsidTr="0005509E">
        <w:trPr>
          <w:trHeight w:val="177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C06533" w:rsidRPr="00C06533" w:rsidRDefault="00C06533" w:rsidP="00C0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653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Землеробство</w:t>
            </w:r>
          </w:p>
        </w:tc>
      </w:tr>
      <w:tr w:rsidR="00C06533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3779D8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родючості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</w:p>
        </w:tc>
      </w:tr>
      <w:tr w:rsidR="00C06533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Pr="00F20E58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533">
              <w:rPr>
                <w:rFonts w:ascii="Times New Roman" w:hAnsi="Times New Roman" w:cs="Times New Roman"/>
                <w:sz w:val="24"/>
                <w:szCs w:val="24"/>
              </w:rPr>
              <w:t>землеробстві</w:t>
            </w:r>
            <w:proofErr w:type="spellEnd"/>
          </w:p>
        </w:tc>
      </w:tr>
      <w:tr w:rsidR="00C06533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землеробства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No-till</w:t>
            </w:r>
            <w:proofErr w:type="spellEnd"/>
          </w:p>
        </w:tc>
      </w:tr>
      <w:tr w:rsidR="00C06533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C06533" w:rsidRDefault="00C06533" w:rsidP="00C0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C06533" w:rsidRPr="00C06533" w:rsidRDefault="00C06533" w:rsidP="00C06533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Органічне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землеробство</w:t>
            </w:r>
            <w:proofErr w:type="spellEnd"/>
          </w:p>
        </w:tc>
      </w:tr>
      <w:tr w:rsidR="00C06533" w:rsidRPr="008F2FB9" w:rsidTr="00786A27">
        <w:trPr>
          <w:trHeight w:val="80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C06533" w:rsidRPr="0028271F" w:rsidRDefault="0028271F" w:rsidP="00C0653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2827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Рослинництво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у зберіганні, переробленні продукції рослинництва та управління їх якістю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еколого-біологічному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рослинництві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Агрохімія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рганічних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мінеральних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добрив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Органічне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землеробство</w:t>
            </w:r>
            <w:proofErr w:type="spellEnd"/>
          </w:p>
        </w:tc>
      </w:tr>
      <w:tr w:rsidR="0028271F" w:rsidRPr="008F2FB9" w:rsidTr="00A2074B">
        <w:trPr>
          <w:trHeight w:val="80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28271F" w:rsidRPr="0028271F" w:rsidRDefault="0028271F" w:rsidP="0028271F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2827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Селекція і насінництво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Аплікативна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та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селекція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Біотехнології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селекції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насінництві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с.-г. культур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Механізм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біологічно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активних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речовин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Фізіоло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гія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польових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овочевих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</w:t>
            </w:r>
          </w:p>
        </w:tc>
      </w:tr>
      <w:tr w:rsidR="0028271F" w:rsidRPr="008F2FB9" w:rsidTr="004A4B7F">
        <w:trPr>
          <w:trHeight w:val="80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28271F" w:rsidRPr="0028271F" w:rsidRDefault="0028271F" w:rsidP="0028271F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Овочівництво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Фізіологія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польових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овочевих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овочівництві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Механізм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біологічно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активних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речовин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Агрохімія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рганічних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мінеральних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добрив</w:t>
            </w:r>
          </w:p>
        </w:tc>
      </w:tr>
      <w:tr w:rsidR="0028271F" w:rsidRPr="008F2FB9" w:rsidTr="006761CE">
        <w:trPr>
          <w:trHeight w:val="80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28271F" w:rsidRPr="0028271F" w:rsidRDefault="0028271F" w:rsidP="0028271F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Фізіологія рослин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Фізіологія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польових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овочевих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Мікробіологічні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агротехнологій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Іннова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ційні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рослинництві</w:t>
            </w:r>
            <w:proofErr w:type="spellEnd"/>
          </w:p>
        </w:tc>
      </w:tr>
      <w:tr w:rsidR="0028271F" w:rsidRPr="008F2FB9" w:rsidTr="00EF019E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Органічне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землеробство</w:t>
            </w:r>
            <w:proofErr w:type="spellEnd"/>
          </w:p>
        </w:tc>
      </w:tr>
    </w:tbl>
    <w:p w:rsidR="00C06533" w:rsidRDefault="00C06533" w:rsidP="00C065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271F" w:rsidRPr="00F20E58" w:rsidRDefault="0028271F" w:rsidP="0028271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 w:rsidR="003676F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здобувачів ОНР «Доктор філософії»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спеціальності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 «Захист рослин»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28271F" w:rsidRPr="003779D8" w:rsidTr="00CF581D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28271F" w:rsidRPr="003779D8" w:rsidRDefault="0028271F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28271F" w:rsidRPr="00F20E58" w:rsidTr="00CF581D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F20E58" w:rsidRDefault="0028271F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28271F" w:rsidRPr="008F2FB9" w:rsidRDefault="0028271F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методи навчання у вищій школі</w:t>
            </w:r>
          </w:p>
        </w:tc>
      </w:tr>
      <w:tr w:rsidR="0028271F" w:rsidRPr="003779D8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28271F" w:rsidRPr="008F2FB9" w:rsidRDefault="0028271F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 безпечні технології в захисті рослин</w:t>
            </w:r>
          </w:p>
        </w:tc>
      </w:tr>
      <w:tr w:rsidR="0028271F" w:rsidRPr="003779D8" w:rsidTr="00CF581D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28271F" w:rsidRPr="008F2FB9" w:rsidRDefault="0028271F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обробка даних</w:t>
            </w:r>
          </w:p>
        </w:tc>
      </w:tr>
      <w:tr w:rsidR="0028271F" w:rsidRPr="003779D8" w:rsidTr="00CF581D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28271F" w:rsidRPr="008F2FB9" w:rsidRDefault="0028271F" w:rsidP="00CF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Міжперсональне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спілкування та комунікації</w:t>
            </w:r>
          </w:p>
        </w:tc>
      </w:tr>
      <w:tr w:rsidR="0028271F" w:rsidRPr="003779D8" w:rsidTr="00C37E7B">
        <w:trPr>
          <w:trHeight w:val="122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28271F" w:rsidRPr="0028271F" w:rsidRDefault="0028271F" w:rsidP="0028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Фітопатологія</w:t>
            </w:r>
          </w:p>
        </w:tc>
      </w:tr>
      <w:tr w:rsidR="0028271F" w:rsidRPr="003779D8" w:rsidTr="00C87CD3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Фітосанітарна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</w:tr>
      <w:tr w:rsidR="0028271F" w:rsidRPr="0028271F" w:rsidTr="00C87CD3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Фітосанітарний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шкідливих мікроорганізмів сільськогосподарських культур</w:t>
            </w:r>
          </w:p>
        </w:tc>
      </w:tr>
      <w:tr w:rsidR="0028271F" w:rsidRPr="003779D8" w:rsidTr="00C87CD3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Патологія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насіння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</w:tr>
      <w:tr w:rsidR="0028271F" w:rsidRPr="003779D8" w:rsidTr="00C87CD3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</w:tcPr>
          <w:p w:rsidR="0028271F" w:rsidRPr="0028271F" w:rsidRDefault="0028271F" w:rsidP="0028271F">
            <w:pPr>
              <w:spacing w:after="600"/>
              <w:contextualSpacing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Сучасні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методи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ідентифікації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збудників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хвороб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</w:t>
            </w:r>
          </w:p>
        </w:tc>
      </w:tr>
      <w:tr w:rsidR="0028271F" w:rsidRPr="003779D8" w:rsidTr="00C87CD3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</w:tcPr>
          <w:p w:rsidR="0028271F" w:rsidRPr="0028271F" w:rsidRDefault="0028271F" w:rsidP="0028271F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Методи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створення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ін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фекційних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фонів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фітопатології</w:t>
            </w:r>
            <w:proofErr w:type="spellEnd"/>
          </w:p>
        </w:tc>
      </w:tr>
      <w:tr w:rsidR="0028271F" w:rsidRPr="003779D8" w:rsidTr="00C87CD3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3779D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Фізіолого-біохімічні</w:t>
            </w:r>
            <w:proofErr w:type="spellEnd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iCs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стійкості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хвороб</w:t>
            </w:r>
          </w:p>
        </w:tc>
      </w:tr>
      <w:tr w:rsidR="0028271F" w:rsidRPr="003779D8" w:rsidTr="0028271F">
        <w:trPr>
          <w:trHeight w:val="289"/>
        </w:trPr>
        <w:tc>
          <w:tcPr>
            <w:tcW w:w="9639" w:type="dxa"/>
            <w:gridSpan w:val="2"/>
            <w:shd w:val="clear" w:color="auto" w:fill="auto"/>
            <w:noWrap/>
            <w:vAlign w:val="bottom"/>
          </w:tcPr>
          <w:p w:rsidR="0028271F" w:rsidRPr="0028271F" w:rsidRDefault="0028271F" w:rsidP="0028271F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Ентомологія</w:t>
            </w:r>
          </w:p>
        </w:tc>
      </w:tr>
      <w:tr w:rsidR="0028271F" w:rsidRPr="003779D8" w:rsidTr="00581E0B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Pr="00F20E58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ентомологічного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в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</w:tr>
      <w:tr w:rsidR="0028271F" w:rsidRPr="003779D8" w:rsidTr="00581E0B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Ентомологічна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  <w:proofErr w:type="spellEnd"/>
          </w:p>
        </w:tc>
      </w:tr>
      <w:tr w:rsidR="0028271F" w:rsidRPr="003779D8" w:rsidTr="00581E0B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271F">
              <w:rPr>
                <w:rFonts w:ascii="Times New Roman" w:hAnsi="Times New Roman" w:cs="Times New Roman"/>
                <w:sz w:val="24"/>
                <w:szCs w:val="24"/>
              </w:rPr>
              <w:t>ентомології</w:t>
            </w:r>
            <w:proofErr w:type="spellEnd"/>
          </w:p>
        </w:tc>
      </w:tr>
      <w:tr w:rsidR="0028271F" w:rsidRPr="003779D8" w:rsidTr="00581E0B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ентомології</w:t>
            </w:r>
            <w:proofErr w:type="spellEnd"/>
          </w:p>
        </w:tc>
      </w:tr>
      <w:tr w:rsidR="0028271F" w:rsidRPr="003779D8" w:rsidTr="00581E0B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Епізоотії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шкідників</w:t>
            </w:r>
            <w:proofErr w:type="spellEnd"/>
          </w:p>
        </w:tc>
      </w:tr>
      <w:tr w:rsidR="0028271F" w:rsidRPr="003779D8" w:rsidTr="00581E0B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28271F" w:rsidRDefault="0028271F" w:rsidP="0028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28271F" w:rsidRPr="0028271F" w:rsidRDefault="0028271F" w:rsidP="0028271F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2827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асні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ідентифікації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комах</w:t>
            </w:r>
          </w:p>
        </w:tc>
      </w:tr>
    </w:tbl>
    <w:p w:rsidR="0028271F" w:rsidRDefault="0028271F" w:rsidP="0028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76F1" w:rsidRPr="00F20E58" w:rsidRDefault="003676F1" w:rsidP="003676F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здобувачів ОНР «Доктор філософії»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спеці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альності 203 «Садівництво та виноградарство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3676F1" w:rsidRPr="003779D8" w:rsidTr="00CF581D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3676F1" w:rsidRPr="00F20E58" w:rsidTr="00834DB4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F20E5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367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Фізіологія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плодово-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ягідних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культур  і</w:t>
            </w:r>
            <w:proofErr w:type="gram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 винограду</w:t>
            </w:r>
          </w:p>
        </w:tc>
      </w:tr>
      <w:tr w:rsidR="003676F1" w:rsidRPr="003779D8" w:rsidTr="00834DB4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садівництві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виноградарстві</w:t>
            </w:r>
            <w:proofErr w:type="spellEnd"/>
          </w:p>
        </w:tc>
      </w:tr>
      <w:tr w:rsidR="003676F1" w:rsidRPr="003779D8" w:rsidTr="00834DB4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даних</w:t>
            </w:r>
            <w:proofErr w:type="spellEnd"/>
          </w:p>
        </w:tc>
      </w:tr>
      <w:tr w:rsidR="003676F1" w:rsidRPr="003779D8" w:rsidTr="00834DB4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Міжперсон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альне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комунікації</w:t>
            </w:r>
            <w:proofErr w:type="spellEnd"/>
          </w:p>
        </w:tc>
      </w:tr>
      <w:tr w:rsidR="003676F1" w:rsidRPr="003779D8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CF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плодів і винограду в закритому ґрунті</w:t>
            </w:r>
          </w:p>
        </w:tc>
      </w:tr>
      <w:tr w:rsidR="003676F1" w:rsidRPr="003779D8" w:rsidTr="00A91221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36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36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садівництва</w:t>
            </w:r>
            <w:proofErr w:type="spellEnd"/>
          </w:p>
        </w:tc>
      </w:tr>
      <w:tr w:rsidR="003676F1" w:rsidRPr="003779D8" w:rsidTr="00A91221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виноградарства</w:t>
            </w:r>
          </w:p>
        </w:tc>
      </w:tr>
      <w:tr w:rsidR="003676F1" w:rsidRPr="003779D8" w:rsidTr="00A91221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робіт</w:t>
            </w:r>
            <w:proofErr w:type="spellEnd"/>
          </w:p>
        </w:tc>
      </w:tr>
      <w:tr w:rsidR="003676F1" w:rsidRPr="003779D8" w:rsidTr="00CF581D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Методи</w:t>
            </w:r>
            <w:proofErr w:type="spellEnd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ціальних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обліків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спостережень</w:t>
            </w:r>
            <w:proofErr w:type="spellEnd"/>
          </w:p>
        </w:tc>
      </w:tr>
      <w:tr w:rsidR="003676F1" w:rsidRPr="003779D8" w:rsidTr="00CF581D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експериментів</w:t>
            </w:r>
            <w:proofErr w:type="spellEnd"/>
          </w:p>
        </w:tc>
      </w:tr>
    </w:tbl>
    <w:p w:rsidR="003676F1" w:rsidRDefault="003676F1" w:rsidP="00367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76F1" w:rsidRPr="00F20E58" w:rsidRDefault="003676F1" w:rsidP="003676F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здобувачів ОНР «Доктор філософії»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спеці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альності 205 «Лісове господарство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3676F1" w:rsidRPr="003779D8" w:rsidTr="00CF581D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3676F1" w:rsidRPr="00F20E58" w:rsidTr="00CF581D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F20E5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367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</w:p>
        </w:tc>
      </w:tr>
      <w:tr w:rsidR="003676F1" w:rsidRPr="003779D8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Екосистемні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</w:p>
        </w:tc>
      </w:tr>
      <w:tr w:rsidR="003676F1" w:rsidRPr="003779D8" w:rsidTr="00CF581D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обробка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даних</w:t>
            </w:r>
            <w:proofErr w:type="spellEnd"/>
          </w:p>
        </w:tc>
      </w:tr>
      <w:tr w:rsidR="003676F1" w:rsidRPr="003779D8" w:rsidTr="00CF581D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Фітомеліорація</w:t>
            </w:r>
            <w:proofErr w:type="spellEnd"/>
          </w:p>
        </w:tc>
      </w:tr>
      <w:tr w:rsidR="003676F1" w:rsidRPr="003779D8" w:rsidTr="0064796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</w:p>
        </w:tc>
      </w:tr>
      <w:tr w:rsidR="003676F1" w:rsidRPr="003779D8" w:rsidTr="00CF581D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Гетеротрофи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3676F1" w:rsidRPr="003779D8" w:rsidTr="00CF581D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Еколого-орієнтоване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3676F1" w:rsidRPr="003779D8" w:rsidTr="00CF581D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Лісозаготівлі</w:t>
            </w:r>
            <w:proofErr w:type="spellEnd"/>
          </w:p>
        </w:tc>
      </w:tr>
      <w:tr w:rsidR="003676F1" w:rsidRPr="003779D8" w:rsidTr="00CF581D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Геоботаніка</w:t>
            </w:r>
            <w:proofErr w:type="spellEnd"/>
          </w:p>
        </w:tc>
      </w:tr>
      <w:tr w:rsidR="003676F1" w:rsidRPr="003779D8" w:rsidTr="00CF581D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лісових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екосистем</w:t>
            </w:r>
            <w:proofErr w:type="spellEnd"/>
          </w:p>
        </w:tc>
      </w:tr>
    </w:tbl>
    <w:p w:rsidR="003676F1" w:rsidRDefault="003676F1" w:rsidP="0028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76F1" w:rsidRDefault="003676F1" w:rsidP="0028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76F1" w:rsidRDefault="003676F1" w:rsidP="0028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76F1" w:rsidRDefault="003676F1" w:rsidP="0028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76F1" w:rsidRPr="00F20E58" w:rsidRDefault="003676F1" w:rsidP="003676F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0A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вибіркових дисциплін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здобувачів ОНР «Доктор філософії»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спеці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альності 206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«Садово-паркове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господарство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799"/>
      </w:tblGrid>
      <w:tr w:rsidR="003676F1" w:rsidRPr="003779D8" w:rsidTr="00CF581D">
        <w:trPr>
          <w:trHeight w:val="28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799" w:type="dxa"/>
            <w:shd w:val="clear" w:color="auto" w:fill="auto"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</w:tr>
      <w:tr w:rsidR="003676F1" w:rsidRPr="00F20E58" w:rsidTr="00CF581D">
        <w:trPr>
          <w:trHeight w:val="274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F20E5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CF58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часні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паркових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</w:p>
        </w:tc>
      </w:tr>
      <w:tr w:rsidR="003676F1" w:rsidRPr="003779D8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CF5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Екосистемні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паркових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</w:p>
        </w:tc>
      </w:tr>
      <w:tr w:rsidR="003676F1" w:rsidRPr="003779D8" w:rsidTr="00CF581D">
        <w:trPr>
          <w:trHeight w:val="76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CF581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Статистична</w:t>
            </w:r>
            <w:proofErr w:type="spellEnd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обробка</w:t>
            </w:r>
            <w:proofErr w:type="spellEnd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даних</w:t>
            </w:r>
            <w:proofErr w:type="spellEnd"/>
          </w:p>
        </w:tc>
      </w:tr>
      <w:tr w:rsidR="003676F1" w:rsidRPr="003779D8" w:rsidTr="00CF581D">
        <w:trPr>
          <w:trHeight w:val="122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CF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3676F1" w:rsidRPr="003676F1" w:rsidRDefault="003676F1" w:rsidP="00CF581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Фітомеліорація</w:t>
            </w:r>
            <w:proofErr w:type="spellEnd"/>
          </w:p>
        </w:tc>
      </w:tr>
      <w:tr w:rsidR="003676F1" w:rsidRPr="003779D8" w:rsidTr="00CF581D">
        <w:trPr>
          <w:trHeight w:val="263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паркових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proofErr w:type="gramEnd"/>
          </w:p>
        </w:tc>
      </w:tr>
      <w:tr w:rsidR="003676F1" w:rsidRPr="003779D8" w:rsidTr="00CF581D">
        <w:trPr>
          <w:trHeight w:val="172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</w:p>
        </w:tc>
      </w:tr>
      <w:tr w:rsidR="003676F1" w:rsidRPr="003779D8" w:rsidTr="00CF581D">
        <w:trPr>
          <w:trHeight w:val="217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Еколого-орієнтоване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 xml:space="preserve"> – паркового </w:t>
            </w:r>
            <w:proofErr w:type="spellStart"/>
            <w:r w:rsidRPr="003676F1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3676F1" w:rsidRPr="003779D8" w:rsidTr="00CF581D">
        <w:trPr>
          <w:trHeight w:val="131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99" w:type="dxa"/>
            <w:shd w:val="clear" w:color="auto" w:fill="auto"/>
            <w:noWrap/>
            <w:vAlign w:val="center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Біоніка</w:t>
            </w:r>
            <w:proofErr w:type="spellEnd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sz w:val="24"/>
                <w:szCs w:val="24"/>
              </w:rPr>
              <w:t>рослин</w:t>
            </w:r>
            <w:proofErr w:type="spellEnd"/>
          </w:p>
        </w:tc>
      </w:tr>
      <w:tr w:rsidR="003676F1" w:rsidRPr="003779D8" w:rsidTr="00CF581D">
        <w:trPr>
          <w:trHeight w:val="177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Дендроекологія</w:t>
            </w:r>
            <w:proofErr w:type="spellEnd"/>
          </w:p>
        </w:tc>
      </w:tr>
      <w:tr w:rsidR="003676F1" w:rsidRPr="003779D8" w:rsidTr="00CF581D">
        <w:trPr>
          <w:trHeight w:val="80"/>
        </w:trPr>
        <w:tc>
          <w:tcPr>
            <w:tcW w:w="840" w:type="dxa"/>
            <w:shd w:val="clear" w:color="auto" w:fill="auto"/>
            <w:noWrap/>
            <w:vAlign w:val="bottom"/>
          </w:tcPr>
          <w:p w:rsidR="003676F1" w:rsidRPr="003779D8" w:rsidRDefault="003676F1" w:rsidP="003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99" w:type="dxa"/>
            <w:shd w:val="clear" w:color="auto" w:fill="auto"/>
            <w:noWrap/>
            <w:vAlign w:val="bottom"/>
          </w:tcPr>
          <w:p w:rsidR="003676F1" w:rsidRPr="003676F1" w:rsidRDefault="003676F1" w:rsidP="003676F1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Садово-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паркова</w:t>
            </w:r>
            <w:proofErr w:type="spellEnd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6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композиція</w:t>
            </w:r>
            <w:proofErr w:type="spellEnd"/>
          </w:p>
        </w:tc>
      </w:tr>
    </w:tbl>
    <w:p w:rsidR="003676F1" w:rsidRDefault="003676F1" w:rsidP="00282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6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1F" w:rsidRDefault="0028271F" w:rsidP="0028271F">
      <w:pPr>
        <w:spacing w:after="0" w:line="240" w:lineRule="auto"/>
      </w:pPr>
      <w:r>
        <w:separator/>
      </w:r>
    </w:p>
  </w:endnote>
  <w:endnote w:type="continuationSeparator" w:id="0">
    <w:p w:rsidR="0028271F" w:rsidRDefault="0028271F" w:rsidP="0028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1F" w:rsidRDefault="0028271F" w:rsidP="0028271F">
      <w:pPr>
        <w:spacing w:after="0" w:line="240" w:lineRule="auto"/>
      </w:pPr>
      <w:r>
        <w:separator/>
      </w:r>
    </w:p>
  </w:footnote>
  <w:footnote w:type="continuationSeparator" w:id="0">
    <w:p w:rsidR="0028271F" w:rsidRDefault="0028271F" w:rsidP="0028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3117"/>
    <w:multiLevelType w:val="hybridMultilevel"/>
    <w:tmpl w:val="3FEEF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AF1"/>
    <w:multiLevelType w:val="hybridMultilevel"/>
    <w:tmpl w:val="DFDA6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4"/>
    <w:rsid w:val="001B2A70"/>
    <w:rsid w:val="0028271F"/>
    <w:rsid w:val="003676F1"/>
    <w:rsid w:val="004243E1"/>
    <w:rsid w:val="00536FD3"/>
    <w:rsid w:val="008F2FB9"/>
    <w:rsid w:val="0096773A"/>
    <w:rsid w:val="00AD482F"/>
    <w:rsid w:val="00C02E54"/>
    <w:rsid w:val="00C06533"/>
    <w:rsid w:val="00C2599A"/>
    <w:rsid w:val="00DA5D3E"/>
    <w:rsid w:val="00DE2B42"/>
    <w:rsid w:val="00F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1F60-565E-4D2E-8431-544520C2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D3"/>
    <w:pPr>
      <w:ind w:left="720"/>
      <w:contextualSpacing/>
    </w:pPr>
  </w:style>
  <w:style w:type="table" w:styleId="a4">
    <w:name w:val="Table Grid"/>
    <w:basedOn w:val="a1"/>
    <w:uiPriority w:val="59"/>
    <w:rsid w:val="00AD48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1F"/>
  </w:style>
  <w:style w:type="paragraph" w:styleId="a7">
    <w:name w:val="footer"/>
    <w:basedOn w:val="a"/>
    <w:link w:val="a8"/>
    <w:uiPriority w:val="99"/>
    <w:unhideWhenUsed/>
    <w:rsid w:val="0028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Yuliya</cp:lastModifiedBy>
  <cp:revision>6</cp:revision>
  <dcterms:created xsi:type="dcterms:W3CDTF">2016-12-08T10:34:00Z</dcterms:created>
  <dcterms:modified xsi:type="dcterms:W3CDTF">2018-05-02T19:04:00Z</dcterms:modified>
</cp:coreProperties>
</file>